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0717" w14:textId="77777777" w:rsidR="007A05E0" w:rsidRPr="00632B0E" w:rsidRDefault="00000000">
      <w:pPr>
        <w:pStyle w:val="a3"/>
        <w:ind w:left="4756"/>
        <w:rPr>
          <w:rFonts w:ascii="Liberation Serif" w:hAnsi="Liberation Serif"/>
          <w:sz w:val="20"/>
        </w:rPr>
      </w:pPr>
      <w:r w:rsidRPr="00632B0E">
        <w:rPr>
          <w:rFonts w:ascii="Liberation Serif" w:hAnsi="Liberation Serif"/>
          <w:noProof/>
          <w:sz w:val="20"/>
        </w:rPr>
        <w:drawing>
          <wp:inline distT="0" distB="0" distL="0" distR="0" wp14:anchorId="27CADEA9" wp14:editId="2CCCBE41">
            <wp:extent cx="398574" cy="7223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74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7F696" w14:textId="41190CEF" w:rsidR="007A05E0" w:rsidRPr="00632B0E" w:rsidRDefault="00632B0E">
      <w:pPr>
        <w:pStyle w:val="1"/>
        <w:spacing w:before="9"/>
        <w:rPr>
          <w:rFonts w:ascii="Liberation Serif" w:hAnsi="Liberation Serif"/>
        </w:rPr>
      </w:pPr>
      <w:r w:rsidRPr="00632B0E">
        <w:rPr>
          <w:rFonts w:ascii="Liberation Serif" w:hAnsi="Liberation Serif"/>
        </w:rPr>
        <w:t>ТАВДИНСКАЯ</w:t>
      </w:r>
      <w:r w:rsidRPr="00632B0E">
        <w:rPr>
          <w:rFonts w:ascii="Liberation Serif" w:hAnsi="Liberation Serif"/>
          <w:spacing w:val="-4"/>
        </w:rPr>
        <w:t xml:space="preserve"> </w:t>
      </w:r>
      <w:r w:rsidRPr="00632B0E">
        <w:rPr>
          <w:rFonts w:ascii="Liberation Serif" w:hAnsi="Liberation Serif"/>
        </w:rPr>
        <w:t>РАЙОННАЯ</w:t>
      </w:r>
    </w:p>
    <w:p w14:paraId="5CBBD4A6" w14:textId="77777777" w:rsidR="007A05E0" w:rsidRPr="00632B0E" w:rsidRDefault="00000000">
      <w:pPr>
        <w:spacing w:before="3" w:after="4" w:line="446" w:lineRule="auto"/>
        <w:ind w:left="1398" w:right="1219"/>
        <w:jc w:val="center"/>
        <w:rPr>
          <w:rFonts w:ascii="Liberation Serif" w:hAnsi="Liberation Serif"/>
          <w:b/>
          <w:sz w:val="28"/>
        </w:rPr>
      </w:pPr>
      <w:r w:rsidRPr="00632B0E">
        <w:rPr>
          <w:rFonts w:ascii="Liberation Serif" w:hAnsi="Liberation Serif"/>
          <w:b/>
          <w:sz w:val="28"/>
        </w:rPr>
        <w:t>ТЕРРИТОРИАЛЬНАЯ ИЗБИРАТЕЛЬНАЯ КОМИССИЯ</w:t>
      </w:r>
      <w:r w:rsidRPr="00632B0E">
        <w:rPr>
          <w:rFonts w:ascii="Liberation Serif" w:hAnsi="Liberation Serif"/>
          <w:b/>
          <w:spacing w:val="-67"/>
          <w:sz w:val="28"/>
        </w:rPr>
        <w:t xml:space="preserve"> </w:t>
      </w:r>
      <w:r w:rsidRPr="00632B0E">
        <w:rPr>
          <w:rFonts w:ascii="Liberation Serif" w:hAnsi="Liberation Serif"/>
          <w:b/>
          <w:sz w:val="28"/>
        </w:rPr>
        <w:t>РЕШЕНИЕ</w:t>
      </w: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399"/>
        <w:gridCol w:w="4357"/>
      </w:tblGrid>
      <w:tr w:rsidR="007A05E0" w:rsidRPr="00632B0E" w14:paraId="16070605" w14:textId="77777777">
        <w:trPr>
          <w:trHeight w:val="310"/>
        </w:trPr>
        <w:tc>
          <w:tcPr>
            <w:tcW w:w="5399" w:type="dxa"/>
          </w:tcPr>
          <w:p w14:paraId="2CD9BD65" w14:textId="41A33E3A" w:rsidR="007A05E0" w:rsidRPr="00632B0E" w:rsidRDefault="00632B0E">
            <w:pPr>
              <w:pStyle w:val="TableParagraph"/>
              <w:spacing w:line="291" w:lineRule="exact"/>
              <w:ind w:left="200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1</w:t>
            </w:r>
            <w:r w:rsidR="00EA67A1">
              <w:rPr>
                <w:rFonts w:ascii="Liberation Serif" w:hAnsi="Liberation Serif"/>
                <w:sz w:val="28"/>
              </w:rPr>
              <w:t>4</w:t>
            </w:r>
            <w:r w:rsidRPr="00632B0E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сентября</w:t>
            </w:r>
            <w:r w:rsidRPr="00632B0E">
              <w:rPr>
                <w:rFonts w:ascii="Liberation Serif" w:hAnsi="Liberation Serif"/>
                <w:spacing w:val="-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2022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г.</w:t>
            </w:r>
          </w:p>
        </w:tc>
        <w:tc>
          <w:tcPr>
            <w:tcW w:w="4357" w:type="dxa"/>
          </w:tcPr>
          <w:p w14:paraId="3843A468" w14:textId="5DF94B7D" w:rsidR="007A05E0" w:rsidRPr="00632B0E" w:rsidRDefault="00000000">
            <w:pPr>
              <w:pStyle w:val="TableParagraph"/>
              <w:spacing w:line="291" w:lineRule="exact"/>
              <w:ind w:right="198"/>
              <w:jc w:val="right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№</w:t>
            </w:r>
            <w:r w:rsidRPr="00632B0E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2</w:t>
            </w:r>
            <w:r w:rsidR="007B32CB">
              <w:rPr>
                <w:rFonts w:ascii="Liberation Serif" w:hAnsi="Liberation Serif"/>
                <w:sz w:val="28"/>
              </w:rPr>
              <w:t>4</w:t>
            </w:r>
            <w:r w:rsidRPr="00632B0E">
              <w:rPr>
                <w:rFonts w:ascii="Liberation Serif" w:hAnsi="Liberation Serif"/>
                <w:sz w:val="28"/>
              </w:rPr>
              <w:t>/</w:t>
            </w:r>
            <w:r w:rsidR="00632B0E">
              <w:rPr>
                <w:rFonts w:ascii="Liberation Serif" w:hAnsi="Liberation Serif"/>
                <w:sz w:val="28"/>
              </w:rPr>
              <w:t>1</w:t>
            </w:r>
            <w:r w:rsidR="003C671E">
              <w:rPr>
                <w:rFonts w:ascii="Liberation Serif" w:hAnsi="Liberation Serif"/>
                <w:sz w:val="28"/>
              </w:rPr>
              <w:t>3</w:t>
            </w:r>
            <w:r w:rsidR="00E420B4">
              <w:rPr>
                <w:rFonts w:ascii="Liberation Serif" w:hAnsi="Liberation Serif"/>
                <w:sz w:val="28"/>
              </w:rPr>
              <w:t>1</w:t>
            </w:r>
          </w:p>
        </w:tc>
      </w:tr>
    </w:tbl>
    <w:p w14:paraId="267EB84C" w14:textId="1B28FEE2" w:rsidR="007A05E0" w:rsidRPr="00632B0E" w:rsidRDefault="00632B0E">
      <w:pPr>
        <w:ind w:left="602" w:right="424"/>
        <w:jc w:val="center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г</w:t>
      </w:r>
      <w:r w:rsidRPr="00632B0E">
        <w:rPr>
          <w:rFonts w:ascii="Liberation Serif" w:hAnsi="Liberation Serif"/>
          <w:sz w:val="28"/>
        </w:rPr>
        <w:t>.</w:t>
      </w:r>
      <w:r w:rsidRPr="00632B0E">
        <w:rPr>
          <w:rFonts w:ascii="Liberation Serif" w:hAnsi="Liberation Serif"/>
          <w:spacing w:val="-2"/>
          <w:sz w:val="28"/>
        </w:rPr>
        <w:t xml:space="preserve"> </w:t>
      </w:r>
      <w:r>
        <w:rPr>
          <w:rFonts w:ascii="Liberation Serif" w:hAnsi="Liberation Serif"/>
          <w:sz w:val="28"/>
        </w:rPr>
        <w:t>Тавда</w:t>
      </w:r>
    </w:p>
    <w:p w14:paraId="66710436" w14:textId="1162369E" w:rsidR="007A05E0" w:rsidRPr="00632B0E" w:rsidRDefault="00E420B4" w:rsidP="003C671E">
      <w:pPr>
        <w:pStyle w:val="1"/>
        <w:spacing w:before="188"/>
        <w:ind w:left="602" w:right="425"/>
        <w:rPr>
          <w:rFonts w:ascii="Liberation Serif" w:hAnsi="Liberation Serif"/>
        </w:rPr>
      </w:pPr>
      <w:r w:rsidRPr="00E420B4">
        <w:rPr>
          <w:rFonts w:ascii="Liberation Serif" w:hAnsi="Liberation Serif" w:cs="Liberation Serif"/>
        </w:rPr>
        <w:t>О распределении средств для выплаты единовременного денежного поощрения членам участковых избирательных комиссий с правом решающего голоса за активное адресное информирование граждан на выборах Губернатора Свердловской области в 2022 году</w:t>
      </w:r>
    </w:p>
    <w:p w14:paraId="18BB8C32" w14:textId="77777777" w:rsidR="007A05E0" w:rsidRPr="00632B0E" w:rsidRDefault="007A05E0">
      <w:pPr>
        <w:pStyle w:val="a3"/>
        <w:spacing w:before="6"/>
        <w:rPr>
          <w:rFonts w:ascii="Liberation Serif" w:hAnsi="Liberation Serif"/>
          <w:b/>
          <w:sz w:val="27"/>
        </w:rPr>
      </w:pPr>
    </w:p>
    <w:p w14:paraId="6DFE2850" w14:textId="61A85B8F" w:rsidR="007A05E0" w:rsidRPr="00632B0E" w:rsidRDefault="00E420B4" w:rsidP="005A6800">
      <w:pPr>
        <w:spacing w:before="1" w:line="360" w:lineRule="auto"/>
        <w:ind w:left="309" w:right="131" w:firstLine="707"/>
        <w:jc w:val="both"/>
        <w:rPr>
          <w:rFonts w:ascii="Liberation Serif" w:hAnsi="Liberation Serif"/>
          <w:b/>
          <w:sz w:val="28"/>
        </w:rPr>
      </w:pPr>
      <w:r w:rsidRPr="00E420B4">
        <w:rPr>
          <w:rFonts w:ascii="Liberation Serif" w:hAnsi="Liberation Serif"/>
          <w:sz w:val="28"/>
        </w:rPr>
        <w:t>В соответствии постановлением Избирательной комиссии Свердловской области от 29 июня 2022 года № 14/112 «Об утверждении Порядка выплаты компенсации и дополнительной оплаты труда (вознаграждения) членам нижестоящих избирательных комиссий с правом решающего голоса, а также иных выплат в период подготовки и проведения выборов Губернатора Свердловской области»</w:t>
      </w:r>
      <w:r>
        <w:rPr>
          <w:rFonts w:ascii="Liberation Serif" w:hAnsi="Liberation Serif"/>
          <w:sz w:val="28"/>
        </w:rPr>
        <w:t xml:space="preserve"> </w:t>
      </w:r>
      <w:r w:rsidR="00632B0E">
        <w:rPr>
          <w:rFonts w:ascii="Liberation Serif" w:hAnsi="Liberation Serif"/>
          <w:sz w:val="28"/>
        </w:rPr>
        <w:t>Тавдинская</w:t>
      </w:r>
      <w:r w:rsidR="00632B0E" w:rsidRPr="00632B0E">
        <w:rPr>
          <w:rFonts w:ascii="Liberation Serif" w:hAnsi="Liberation Serif"/>
          <w:sz w:val="28"/>
        </w:rPr>
        <w:t xml:space="preserve"> районная территориальная избирательная</w:t>
      </w:r>
      <w:r w:rsidR="00632B0E" w:rsidRPr="00632B0E">
        <w:rPr>
          <w:rFonts w:ascii="Liberation Serif" w:hAnsi="Liberation Serif"/>
          <w:spacing w:val="1"/>
          <w:sz w:val="28"/>
        </w:rPr>
        <w:t xml:space="preserve"> </w:t>
      </w:r>
      <w:r w:rsidR="00632B0E" w:rsidRPr="00632B0E">
        <w:rPr>
          <w:rFonts w:ascii="Liberation Serif" w:hAnsi="Liberation Serif"/>
          <w:sz w:val="28"/>
        </w:rPr>
        <w:t>комиссия</w:t>
      </w:r>
      <w:r w:rsidR="00632B0E" w:rsidRPr="00632B0E">
        <w:rPr>
          <w:rFonts w:ascii="Liberation Serif" w:hAnsi="Liberation Serif"/>
          <w:spacing w:val="1"/>
          <w:sz w:val="28"/>
        </w:rPr>
        <w:t xml:space="preserve"> </w:t>
      </w:r>
      <w:r w:rsidR="00632B0E" w:rsidRPr="00632B0E">
        <w:rPr>
          <w:rFonts w:ascii="Liberation Serif" w:hAnsi="Liberation Serif"/>
          <w:b/>
          <w:spacing w:val="16"/>
          <w:sz w:val="28"/>
        </w:rPr>
        <w:t>решила:</w:t>
      </w:r>
    </w:p>
    <w:p w14:paraId="4A5D7036" w14:textId="6B532569" w:rsidR="007A05E0" w:rsidRDefault="00E420B4" w:rsidP="005A6800">
      <w:pPr>
        <w:pStyle w:val="a4"/>
        <w:numPr>
          <w:ilvl w:val="0"/>
          <w:numId w:val="1"/>
        </w:numPr>
        <w:spacing w:before="120" w:line="360" w:lineRule="auto"/>
        <w:ind w:firstLine="707"/>
        <w:jc w:val="both"/>
        <w:rPr>
          <w:rFonts w:ascii="Liberation Serif" w:hAnsi="Liberation Serif"/>
          <w:sz w:val="28"/>
        </w:rPr>
      </w:pPr>
      <w:r w:rsidRPr="00E420B4">
        <w:rPr>
          <w:rFonts w:ascii="Liberation Serif" w:hAnsi="Liberation Serif"/>
          <w:sz w:val="28"/>
        </w:rPr>
        <w:t>Утвердить распределение средств для выплаты единовременного денежного поощрения членам участковых избирательных комиссий с правом решающего голоса за активное адресное информирование граждан на выборах Губернатора Свердловской области в 2022 году согласно приложению</w:t>
      </w:r>
      <w:r w:rsidR="003C671E" w:rsidRPr="00632B0E">
        <w:rPr>
          <w:rFonts w:ascii="Liberation Serif" w:hAnsi="Liberation Serif"/>
          <w:sz w:val="28"/>
        </w:rPr>
        <w:t>.</w:t>
      </w:r>
    </w:p>
    <w:p w14:paraId="271499A6" w14:textId="77777777" w:rsidR="00E420B4" w:rsidRDefault="00E420B4" w:rsidP="005A6800">
      <w:pPr>
        <w:pStyle w:val="a4"/>
        <w:numPr>
          <w:ilvl w:val="0"/>
          <w:numId w:val="1"/>
        </w:numPr>
        <w:tabs>
          <w:tab w:val="left" w:pos="309"/>
        </w:tabs>
        <w:spacing w:line="360" w:lineRule="auto"/>
        <w:ind w:right="129" w:firstLine="707"/>
        <w:jc w:val="both"/>
        <w:rPr>
          <w:rFonts w:ascii="Liberation Serif" w:hAnsi="Liberation Serif"/>
          <w:sz w:val="28"/>
        </w:rPr>
      </w:pPr>
      <w:r w:rsidRPr="00FA4C12">
        <w:rPr>
          <w:sz w:val="28"/>
          <w:szCs w:val="28"/>
        </w:rPr>
        <w:t>Довести данное распоряжение до сведения нижестоящих участковых избирательных комиссий</w:t>
      </w:r>
      <w:r>
        <w:rPr>
          <w:rFonts w:ascii="Liberation Serif" w:hAnsi="Liberation Serif"/>
          <w:sz w:val="28"/>
        </w:rPr>
        <w:t>.</w:t>
      </w:r>
    </w:p>
    <w:p w14:paraId="7B1CE7BA" w14:textId="00BDF720" w:rsidR="007A05E0" w:rsidRDefault="00E420B4" w:rsidP="005A6800">
      <w:pPr>
        <w:pStyle w:val="a4"/>
        <w:numPr>
          <w:ilvl w:val="0"/>
          <w:numId w:val="1"/>
        </w:numPr>
        <w:tabs>
          <w:tab w:val="left" w:pos="309"/>
        </w:tabs>
        <w:spacing w:line="360" w:lineRule="auto"/>
        <w:ind w:right="129" w:firstLine="707"/>
        <w:jc w:val="both"/>
        <w:rPr>
          <w:rFonts w:ascii="Liberation Serif" w:hAnsi="Liberation Serif"/>
          <w:sz w:val="28"/>
        </w:rPr>
      </w:pPr>
      <w:r w:rsidRPr="00E420B4">
        <w:rPr>
          <w:rFonts w:ascii="Liberation Serif" w:hAnsi="Liberation Serif"/>
          <w:sz w:val="28"/>
        </w:rPr>
        <w:t xml:space="preserve">Нижестоящим участковым избирательным комиссиям принять решение о распределении средств для выплаты единовременного денежного поощрения за активное адресное информирование граждан на выборах Губернатора Свердловской области в 2022 году членам участковых избирательных комиссий с правом решающего голоса, исходя из личного вклада каждого члена  участковой избирательной комиссии в проведение адресного информирования и направить соответствующее решение в </w:t>
      </w:r>
      <w:r>
        <w:rPr>
          <w:rFonts w:ascii="Liberation Serif" w:hAnsi="Liberation Serif"/>
          <w:sz w:val="28"/>
        </w:rPr>
        <w:t>Тавдинскую районную</w:t>
      </w:r>
      <w:r w:rsidRPr="00E420B4">
        <w:rPr>
          <w:rFonts w:ascii="Liberation Serif" w:hAnsi="Liberation Serif"/>
          <w:sz w:val="28"/>
        </w:rPr>
        <w:t xml:space="preserve"> территориальную избирательную комиссию.</w:t>
      </w:r>
    </w:p>
    <w:p w14:paraId="3D14E568" w14:textId="0CF60956" w:rsidR="00E420B4" w:rsidRDefault="00E420B4" w:rsidP="005A6800">
      <w:pPr>
        <w:pStyle w:val="a4"/>
        <w:numPr>
          <w:ilvl w:val="0"/>
          <w:numId w:val="1"/>
        </w:numPr>
        <w:tabs>
          <w:tab w:val="left" w:pos="309"/>
        </w:tabs>
        <w:spacing w:line="360" w:lineRule="auto"/>
        <w:ind w:right="129" w:firstLine="707"/>
        <w:jc w:val="both"/>
        <w:rPr>
          <w:rFonts w:ascii="Liberation Serif" w:hAnsi="Liberation Serif"/>
          <w:sz w:val="28"/>
        </w:rPr>
      </w:pPr>
      <w:r w:rsidRPr="00E420B4">
        <w:rPr>
          <w:rFonts w:ascii="Liberation Serif" w:hAnsi="Liberation Serif"/>
          <w:sz w:val="28"/>
        </w:rPr>
        <w:lastRenderedPageBreak/>
        <w:t xml:space="preserve">Контроль за исполнением настоящего решения возложить на председателя </w:t>
      </w:r>
      <w:r>
        <w:rPr>
          <w:rFonts w:ascii="Liberation Serif" w:hAnsi="Liberation Serif"/>
          <w:sz w:val="28"/>
        </w:rPr>
        <w:t>Тавдинской районной</w:t>
      </w:r>
      <w:r w:rsidRPr="00E420B4">
        <w:rPr>
          <w:rFonts w:ascii="Liberation Serif" w:hAnsi="Liberation Serif"/>
          <w:sz w:val="28"/>
        </w:rPr>
        <w:t xml:space="preserve"> территориальной избирательной комиссии </w:t>
      </w:r>
      <w:r>
        <w:rPr>
          <w:rFonts w:ascii="Liberation Serif" w:hAnsi="Liberation Serif"/>
          <w:sz w:val="28"/>
        </w:rPr>
        <w:t>Зотова А.В.</w:t>
      </w:r>
    </w:p>
    <w:p w14:paraId="7A20C384" w14:textId="77777777" w:rsidR="00E420B4" w:rsidRPr="00632B0E" w:rsidRDefault="00E420B4" w:rsidP="00E420B4">
      <w:pPr>
        <w:pStyle w:val="a4"/>
        <w:tabs>
          <w:tab w:val="left" w:pos="309"/>
        </w:tabs>
        <w:spacing w:line="360" w:lineRule="auto"/>
        <w:ind w:left="1016" w:right="129" w:firstLine="0"/>
        <w:rPr>
          <w:rFonts w:ascii="Liberation Serif" w:hAnsi="Liberation Serif"/>
          <w:sz w:val="28"/>
        </w:rPr>
      </w:pPr>
    </w:p>
    <w:p w14:paraId="1EF2C0E2" w14:textId="77777777" w:rsidR="007A05E0" w:rsidRPr="00632B0E" w:rsidRDefault="007A05E0">
      <w:pPr>
        <w:pStyle w:val="a3"/>
        <w:spacing w:before="4"/>
        <w:rPr>
          <w:rFonts w:ascii="Liberation Serif" w:hAnsi="Liberation Serif"/>
          <w:sz w:val="11"/>
        </w:rPr>
      </w:pPr>
    </w:p>
    <w:tbl>
      <w:tblPr>
        <w:tblStyle w:val="TableNormal"/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5436"/>
        <w:gridCol w:w="3674"/>
      </w:tblGrid>
      <w:tr w:rsidR="007A05E0" w:rsidRPr="00632B0E" w14:paraId="68DAE42C" w14:textId="77777777">
        <w:trPr>
          <w:trHeight w:val="1363"/>
        </w:trPr>
        <w:tc>
          <w:tcPr>
            <w:tcW w:w="5436" w:type="dxa"/>
          </w:tcPr>
          <w:p w14:paraId="61DE70BF" w14:textId="77777777" w:rsidR="007A05E0" w:rsidRPr="00632B0E" w:rsidRDefault="00000000">
            <w:pPr>
              <w:pStyle w:val="TableParagraph"/>
              <w:spacing w:line="311" w:lineRule="exact"/>
              <w:ind w:left="1312" w:right="2445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Председатель</w:t>
            </w:r>
          </w:p>
          <w:p w14:paraId="2D9836A4" w14:textId="20E070E8" w:rsidR="007A05E0" w:rsidRPr="00632B0E" w:rsidRDefault="00AB1A5A">
            <w:pPr>
              <w:pStyle w:val="TableParagraph"/>
              <w:spacing w:before="2"/>
              <w:ind w:left="200" w:right="1334" w:hanging="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Pr="00632B0E">
              <w:rPr>
                <w:rFonts w:ascii="Liberation Serif" w:hAnsi="Liberation Serif"/>
                <w:sz w:val="28"/>
              </w:rPr>
              <w:t xml:space="preserve"> районной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территориальной</w:t>
            </w:r>
            <w:r w:rsidRPr="00632B0E">
              <w:rPr>
                <w:rFonts w:ascii="Liberation Serif" w:hAnsi="Liberation Serif"/>
                <w:spacing w:val="-1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избирательной</w:t>
            </w:r>
            <w:r w:rsidRPr="00632B0E">
              <w:rPr>
                <w:rFonts w:ascii="Liberation Serif" w:hAnsi="Liberation Serif"/>
                <w:spacing w:val="-67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674" w:type="dxa"/>
          </w:tcPr>
          <w:p w14:paraId="4374F098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783EC7D7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1B856E08" w14:textId="69CC3A41" w:rsidR="007A05E0" w:rsidRPr="00632B0E" w:rsidRDefault="00AB1A5A">
            <w:pPr>
              <w:pStyle w:val="TableParagraph"/>
              <w:spacing w:before="266"/>
              <w:ind w:left="1317" w:right="178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 xml:space="preserve">          А.В. Зотов</w:t>
            </w:r>
          </w:p>
        </w:tc>
      </w:tr>
      <w:tr w:rsidR="007A05E0" w:rsidRPr="00632B0E" w14:paraId="4D8B2956" w14:textId="77777777">
        <w:trPr>
          <w:trHeight w:val="1364"/>
        </w:trPr>
        <w:tc>
          <w:tcPr>
            <w:tcW w:w="5436" w:type="dxa"/>
          </w:tcPr>
          <w:p w14:paraId="30705FD3" w14:textId="77777777" w:rsidR="007A05E0" w:rsidRPr="00632B0E" w:rsidRDefault="00000000">
            <w:pPr>
              <w:pStyle w:val="TableParagraph"/>
              <w:spacing w:before="74" w:line="322" w:lineRule="exact"/>
              <w:ind w:left="1312" w:right="2442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Секретарь</w:t>
            </w:r>
          </w:p>
          <w:p w14:paraId="6218F472" w14:textId="14CEE655" w:rsidR="007A05E0" w:rsidRPr="00632B0E" w:rsidRDefault="00AB1A5A">
            <w:pPr>
              <w:pStyle w:val="TableParagraph"/>
              <w:ind w:left="200" w:right="1334" w:hanging="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Pr="00632B0E">
              <w:rPr>
                <w:rFonts w:ascii="Liberation Serif" w:hAnsi="Liberation Serif"/>
                <w:sz w:val="28"/>
              </w:rPr>
              <w:t xml:space="preserve"> районной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территориальной</w:t>
            </w:r>
            <w:r w:rsidRPr="00632B0E">
              <w:rPr>
                <w:rFonts w:ascii="Liberation Serif" w:hAnsi="Liberation Serif"/>
                <w:spacing w:val="-1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избирательной</w:t>
            </w:r>
          </w:p>
          <w:p w14:paraId="7266AE99" w14:textId="77777777" w:rsidR="007A05E0" w:rsidRPr="00632B0E" w:rsidRDefault="00000000">
            <w:pPr>
              <w:pStyle w:val="TableParagraph"/>
              <w:spacing w:before="2" w:line="302" w:lineRule="exact"/>
              <w:ind w:left="1312" w:right="2442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674" w:type="dxa"/>
          </w:tcPr>
          <w:p w14:paraId="68452714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3FF92214" w14:textId="77777777" w:rsidR="007A05E0" w:rsidRPr="00632B0E" w:rsidRDefault="007A05E0">
            <w:pPr>
              <w:pStyle w:val="TableParagraph"/>
              <w:spacing w:before="4"/>
              <w:rPr>
                <w:rFonts w:ascii="Liberation Serif" w:hAnsi="Liberation Serif"/>
                <w:sz w:val="32"/>
              </w:rPr>
            </w:pPr>
          </w:p>
          <w:p w14:paraId="539D1DC0" w14:textId="49E2EABE" w:rsidR="007A05E0" w:rsidRPr="00632B0E" w:rsidRDefault="00AB1A5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Ю.Н. Некрасова</w:t>
            </w:r>
          </w:p>
        </w:tc>
      </w:tr>
    </w:tbl>
    <w:p w14:paraId="6EBDB93B" w14:textId="77777777" w:rsidR="007A05E0" w:rsidRPr="00632B0E" w:rsidRDefault="007A05E0" w:rsidP="003C671E">
      <w:pPr>
        <w:rPr>
          <w:rFonts w:ascii="Liberation Serif" w:hAnsi="Liberation Serif"/>
          <w:sz w:val="28"/>
        </w:rPr>
        <w:sectPr w:rsidR="007A05E0" w:rsidRPr="00632B0E">
          <w:type w:val="continuous"/>
          <w:pgSz w:w="11910" w:h="16840"/>
          <w:pgMar w:top="680" w:right="660" w:bottom="280" w:left="1280" w:header="720" w:footer="720" w:gutter="0"/>
          <w:cols w:space="720"/>
        </w:sectPr>
      </w:pPr>
    </w:p>
    <w:p w14:paraId="7F780956" w14:textId="40135EDE" w:rsidR="007A05E0" w:rsidRPr="00632B0E" w:rsidRDefault="007A05E0" w:rsidP="003C671E">
      <w:pPr>
        <w:spacing w:before="62"/>
        <w:rPr>
          <w:rFonts w:ascii="Liberation Serif" w:hAnsi="Liberation Serif"/>
          <w:sz w:val="28"/>
        </w:rPr>
      </w:pPr>
    </w:p>
    <w:sectPr w:rsidR="007A05E0" w:rsidRPr="00632B0E">
      <w:pgSz w:w="11910" w:h="16840"/>
      <w:pgMar w:top="620" w:right="66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173C4"/>
    <w:multiLevelType w:val="hybridMultilevel"/>
    <w:tmpl w:val="CF5227FA"/>
    <w:lvl w:ilvl="0" w:tplc="10F250C8">
      <w:start w:val="1"/>
      <w:numFmt w:val="decimal"/>
      <w:lvlText w:val="%1."/>
      <w:lvlJc w:val="left"/>
      <w:pPr>
        <w:ind w:left="309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2A8E58">
      <w:numFmt w:val="bullet"/>
      <w:lvlText w:val="•"/>
      <w:lvlJc w:val="left"/>
      <w:pPr>
        <w:ind w:left="1266" w:hanging="293"/>
      </w:pPr>
      <w:rPr>
        <w:rFonts w:hint="default"/>
        <w:lang w:val="ru-RU" w:eastAsia="en-US" w:bidi="ar-SA"/>
      </w:rPr>
    </w:lvl>
    <w:lvl w:ilvl="2" w:tplc="712C1ED6">
      <w:numFmt w:val="bullet"/>
      <w:lvlText w:val="•"/>
      <w:lvlJc w:val="left"/>
      <w:pPr>
        <w:ind w:left="2233" w:hanging="293"/>
      </w:pPr>
      <w:rPr>
        <w:rFonts w:hint="default"/>
        <w:lang w:val="ru-RU" w:eastAsia="en-US" w:bidi="ar-SA"/>
      </w:rPr>
    </w:lvl>
    <w:lvl w:ilvl="3" w:tplc="55BC60DC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65B439A4">
      <w:numFmt w:val="bullet"/>
      <w:lvlText w:val="•"/>
      <w:lvlJc w:val="left"/>
      <w:pPr>
        <w:ind w:left="4166" w:hanging="293"/>
      </w:pPr>
      <w:rPr>
        <w:rFonts w:hint="default"/>
        <w:lang w:val="ru-RU" w:eastAsia="en-US" w:bidi="ar-SA"/>
      </w:rPr>
    </w:lvl>
    <w:lvl w:ilvl="5" w:tplc="AF8AD1D8">
      <w:numFmt w:val="bullet"/>
      <w:lvlText w:val="•"/>
      <w:lvlJc w:val="left"/>
      <w:pPr>
        <w:ind w:left="5133" w:hanging="293"/>
      </w:pPr>
      <w:rPr>
        <w:rFonts w:hint="default"/>
        <w:lang w:val="ru-RU" w:eastAsia="en-US" w:bidi="ar-SA"/>
      </w:rPr>
    </w:lvl>
    <w:lvl w:ilvl="6" w:tplc="C0D89574">
      <w:numFmt w:val="bullet"/>
      <w:lvlText w:val="•"/>
      <w:lvlJc w:val="left"/>
      <w:pPr>
        <w:ind w:left="6099" w:hanging="293"/>
      </w:pPr>
      <w:rPr>
        <w:rFonts w:hint="default"/>
        <w:lang w:val="ru-RU" w:eastAsia="en-US" w:bidi="ar-SA"/>
      </w:rPr>
    </w:lvl>
    <w:lvl w:ilvl="7" w:tplc="EE560484">
      <w:numFmt w:val="bullet"/>
      <w:lvlText w:val="•"/>
      <w:lvlJc w:val="left"/>
      <w:pPr>
        <w:ind w:left="7066" w:hanging="293"/>
      </w:pPr>
      <w:rPr>
        <w:rFonts w:hint="default"/>
        <w:lang w:val="ru-RU" w:eastAsia="en-US" w:bidi="ar-SA"/>
      </w:rPr>
    </w:lvl>
    <w:lvl w:ilvl="8" w:tplc="844CD880">
      <w:numFmt w:val="bullet"/>
      <w:lvlText w:val="•"/>
      <w:lvlJc w:val="left"/>
      <w:pPr>
        <w:ind w:left="8033" w:hanging="293"/>
      </w:pPr>
      <w:rPr>
        <w:rFonts w:hint="default"/>
        <w:lang w:val="ru-RU" w:eastAsia="en-US" w:bidi="ar-SA"/>
      </w:rPr>
    </w:lvl>
  </w:abstractNum>
  <w:num w:numId="1" w16cid:durableId="341513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05E0"/>
    <w:rsid w:val="000C062F"/>
    <w:rsid w:val="003C671E"/>
    <w:rsid w:val="005A6800"/>
    <w:rsid w:val="00632B0E"/>
    <w:rsid w:val="007A05E0"/>
    <w:rsid w:val="007B32CB"/>
    <w:rsid w:val="0090340E"/>
    <w:rsid w:val="00AB1A5A"/>
    <w:rsid w:val="00E420B4"/>
    <w:rsid w:val="00EA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08300"/>
  <w15:docId w15:val="{6A460883-AE06-4D87-AD4A-387BE05B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01" w:right="42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5"/>
      <w:ind w:left="309" w:right="128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2022-09-14T08:25:00Z</dcterms:created>
  <dcterms:modified xsi:type="dcterms:W3CDTF">2022-09-16T10:13:00Z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2022-09-14T00:00:00Z</vt:filetime>
  </property>
</Properties>
</file>